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DC53F" w14:textId="77777777" w:rsidR="009467A3" w:rsidRDefault="009467A3" w:rsidP="009467A3">
      <w:pPr>
        <w:pStyle w:val="a3"/>
        <w:spacing w:before="0" w:beforeAutospacing="0" w:after="270" w:afterAutospacing="0"/>
        <w:jc w:val="center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Паспорт федерального партийного проекта «Школа грамотного потребителя»</w:t>
      </w:r>
    </w:p>
    <w:p w14:paraId="7A14C432" w14:textId="77777777" w:rsidR="009467A3" w:rsidRDefault="009467A3" w:rsidP="009467A3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Название проекта:</w:t>
      </w:r>
      <w:r>
        <w:rPr>
          <w:rStyle w:val="apple-converted-space"/>
          <w:rFonts w:ascii="Georgia" w:hAnsi="Georgia"/>
          <w:color w:val="545454"/>
          <w:sz w:val="21"/>
          <w:szCs w:val="21"/>
        </w:rPr>
        <w:t> </w:t>
      </w:r>
      <w:r>
        <w:rPr>
          <w:rFonts w:ascii="Georgia" w:hAnsi="Georgia"/>
          <w:color w:val="545454"/>
          <w:sz w:val="21"/>
          <w:szCs w:val="21"/>
        </w:rPr>
        <w:t>Школа грамотного потребителя (ШГП)</w:t>
      </w:r>
    </w:p>
    <w:p w14:paraId="09B7A8DB" w14:textId="77777777" w:rsidR="009467A3" w:rsidRDefault="009467A3" w:rsidP="009467A3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Координатор проекта:</w:t>
      </w:r>
      <w:r>
        <w:rPr>
          <w:rStyle w:val="apple-converted-space"/>
          <w:rFonts w:ascii="Georgia" w:hAnsi="Georgia"/>
          <w:b/>
          <w:bCs/>
          <w:color w:val="545454"/>
          <w:sz w:val="21"/>
          <w:szCs w:val="21"/>
        </w:rPr>
        <w:t> </w:t>
      </w:r>
      <w:r>
        <w:rPr>
          <w:rFonts w:ascii="Georgia" w:hAnsi="Georgia"/>
          <w:color w:val="545454"/>
          <w:sz w:val="21"/>
          <w:szCs w:val="21"/>
        </w:rPr>
        <w:t>Козлов Александр Михайлович</w:t>
      </w:r>
    </w:p>
    <w:p w14:paraId="65D5823E" w14:textId="77777777" w:rsidR="009467A3" w:rsidRDefault="009467A3" w:rsidP="009467A3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Актуальность проекта:</w:t>
      </w:r>
      <w:r>
        <w:rPr>
          <w:rStyle w:val="apple-converted-space"/>
          <w:rFonts w:ascii="Georgia" w:hAnsi="Georgia"/>
          <w:b/>
          <w:bCs/>
          <w:color w:val="545454"/>
          <w:sz w:val="21"/>
          <w:szCs w:val="21"/>
        </w:rPr>
        <w:t> </w:t>
      </w:r>
      <w:r>
        <w:rPr>
          <w:rFonts w:ascii="Georgia" w:hAnsi="Georgia"/>
          <w:color w:val="545454"/>
          <w:sz w:val="21"/>
          <w:szCs w:val="21"/>
        </w:rPr>
        <w:t xml:space="preserve">Проект направлен на оказание содействия в решении таких актуальных вопросов, как защита прав потребителей жилищных и коммунальных услуг, повышение правовой грамотности граждан, выстраивание взаимоотношений с управляющими и </w:t>
      </w:r>
      <w:proofErr w:type="spellStart"/>
      <w:r>
        <w:rPr>
          <w:rFonts w:ascii="Georgia" w:hAnsi="Georgia"/>
          <w:color w:val="545454"/>
          <w:sz w:val="21"/>
          <w:szCs w:val="21"/>
        </w:rPr>
        <w:t>ресурсоснабжающими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организациями, урегулирование соседских конфликтов, обучение населения основам </w:t>
      </w:r>
      <w:bookmarkStart w:id="0" w:name="_GoBack"/>
      <w:r>
        <w:rPr>
          <w:rFonts w:ascii="Georgia" w:hAnsi="Georgia"/>
          <w:color w:val="545454"/>
          <w:sz w:val="21"/>
          <w:szCs w:val="21"/>
        </w:rPr>
        <w:t>Жилищного кодекса.</w:t>
      </w:r>
    </w:p>
    <w:p w14:paraId="4AF27690" w14:textId="77777777" w:rsidR="009467A3" w:rsidRDefault="009467A3" w:rsidP="009467A3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Практика показывает, что получение объект</w:t>
      </w:r>
      <w:bookmarkEnd w:id="0"/>
      <w:r>
        <w:rPr>
          <w:rFonts w:ascii="Georgia" w:hAnsi="Georgia"/>
          <w:color w:val="545454"/>
          <w:sz w:val="21"/>
          <w:szCs w:val="21"/>
        </w:rPr>
        <w:t>ивной информации о состоянии отрасли ЖКХ, правах и обязанностях потребителей жилищно-коммунальных услуг, актуальных изменениях законодательства является способом более эффективной защиты гражданами своих конституционных прав и законных интересов.</w:t>
      </w:r>
    </w:p>
    <w:p w14:paraId="52BB5DAF" w14:textId="77777777" w:rsidR="009467A3" w:rsidRDefault="009467A3" w:rsidP="009467A3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Цель проекта: Способствовать созданию доступных, комфортных и безопасных условий проживания граждан Российской Федерации на основе системы эффективного взаимодействия органов власти, собственников жилья и субъектов экономической деятельности в отрасли ЖКХ, а также повышение правовой грамотности граждан в сфере жилищно-коммунального хозяйства и их информированности об основных направлениях государственной жилищной политики.</w:t>
      </w:r>
    </w:p>
    <w:p w14:paraId="7905E793" w14:textId="77777777" w:rsidR="009467A3" w:rsidRDefault="009467A3" w:rsidP="009467A3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Задачи проекта:</w:t>
      </w:r>
    </w:p>
    <w:p w14:paraId="7291ECE8" w14:textId="77777777" w:rsidR="009467A3" w:rsidRDefault="009467A3" w:rsidP="009467A3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·    Совершенствование законодательства РФ в сфере ЖКХ. Разработка образовательных программ, методических материалов по актуальным вопросам жилищного законодательства РФ.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·    Формирование сети региональных и муниципальных экспертов в сфере ЖКХ, проводящих обучение на базе региональных и местных отделений, общественных приемных Партии.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·    Формирование эффективной системы управления многоквартирными домами с целью стимулирования собственников и нанимателей жилья к фактическому учету коммунальных ресурсов, обеспечению прозрачности платежей за предоставленные услуги, оценки эффективности реализуемых мероприятий по энергосбережению.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·    Создание условий для формирования обоснованной стоимости услуг ЖКХ и контроль их роста.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·    Создание условий для формирования качественных информационных ресурсов на муниципальном и региональном уровнях, интегрированных в ГИС ЖКХ. 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·    Создание условий для достоверного раскрытия информации о состоянии МКД, объемах и качестве потребляемых услуг и деятельности управляющих организаций.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·    Развитие институтов самоуправления и общественного контроля.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·    Содействие модернизации жилищного фонда, формирование и развитие региональных систем капитального ремонта.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·    Содействие расширению возможностей участия общественных объединений и некоммерческих организаций в сфере ЖКХ. 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 xml:space="preserve">·    Стимулирование </w:t>
      </w:r>
      <w:proofErr w:type="spellStart"/>
      <w:r>
        <w:rPr>
          <w:rFonts w:ascii="Georgia" w:hAnsi="Georgia"/>
          <w:color w:val="545454"/>
          <w:sz w:val="21"/>
          <w:szCs w:val="21"/>
        </w:rPr>
        <w:t>энергоэффективного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потребления коммунальных ресурсов.</w:t>
      </w:r>
    </w:p>
    <w:p w14:paraId="633A7FE2" w14:textId="77777777" w:rsidR="009467A3" w:rsidRDefault="009467A3" w:rsidP="009467A3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Сроки реализации проекта:</w:t>
      </w:r>
      <w:r>
        <w:rPr>
          <w:rStyle w:val="apple-converted-space"/>
          <w:rFonts w:ascii="Georgia" w:hAnsi="Georgia"/>
          <w:b/>
          <w:bCs/>
          <w:color w:val="545454"/>
          <w:sz w:val="21"/>
          <w:szCs w:val="21"/>
        </w:rPr>
        <w:t> </w:t>
      </w:r>
      <w:r>
        <w:rPr>
          <w:rFonts w:ascii="Georgia" w:hAnsi="Georgia"/>
          <w:color w:val="545454"/>
          <w:sz w:val="21"/>
          <w:szCs w:val="21"/>
        </w:rPr>
        <w:t>2017 – 2021 гг.</w:t>
      </w:r>
    </w:p>
    <w:p w14:paraId="5648E7D4" w14:textId="77777777" w:rsidR="009467A3" w:rsidRDefault="009467A3" w:rsidP="009467A3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Форматы работы:</w:t>
      </w:r>
    </w:p>
    <w:p w14:paraId="45F28AFB" w14:textId="77777777" w:rsidR="009467A3" w:rsidRDefault="009467A3" w:rsidP="009467A3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·    Проведение семинаров, лекций и онлайн-конференций по актуальным вопросам ЖКХ для всех категорий граждан, в том числе жилищных и общественных активистов.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 xml:space="preserve">·    Разработка учебных пособий, буклетов, плакатов, </w:t>
      </w:r>
      <w:proofErr w:type="spellStart"/>
      <w:r>
        <w:rPr>
          <w:rFonts w:ascii="Georgia" w:hAnsi="Georgia"/>
          <w:color w:val="545454"/>
          <w:sz w:val="21"/>
          <w:szCs w:val="21"/>
        </w:rPr>
        <w:t>инфографики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по актуальным вопросам ЖКХ, разъяснительная работа через СМИ.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 xml:space="preserve">·    Проведение федеральных и региональных мониторингов, всероссийских акций и дискуссий с привлечением экспертного сообщества, направленных на широкое вовлечение и объединение жителей, активистов в сфере ЖКХ и лидеров общественного мнения по месту </w:t>
      </w:r>
      <w:r>
        <w:rPr>
          <w:rFonts w:ascii="Georgia" w:hAnsi="Georgia"/>
          <w:color w:val="545454"/>
          <w:sz w:val="21"/>
          <w:szCs w:val="21"/>
        </w:rPr>
        <w:lastRenderedPageBreak/>
        <w:t>жительства.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·    Проведение мониторингов реализации жилищного законодательства и снижения административных барьеров в целях улучшения жилищных условий граждан.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·    Реализация законотворческих и иных инициатив, накопление и распространение лучших практик в целях формирования предложений по совершенствованию законодательства в сфере ЖКХ, жилищного строительства.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 xml:space="preserve">·    Организация партийного и парламентского контроля за </w:t>
      </w:r>
      <w:proofErr w:type="spellStart"/>
      <w:r>
        <w:rPr>
          <w:rFonts w:ascii="Georgia" w:hAnsi="Georgia"/>
          <w:color w:val="545454"/>
          <w:sz w:val="21"/>
          <w:szCs w:val="21"/>
        </w:rPr>
        <w:t>правоприменением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федеральных законов и нормативно-правовых актов в сфере ЖКХ.</w:t>
      </w:r>
    </w:p>
    <w:p w14:paraId="04CA864B" w14:textId="77777777" w:rsidR="009467A3" w:rsidRDefault="009467A3" w:rsidP="009467A3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Направления проекта:</w:t>
      </w:r>
      <w:r>
        <w:rPr>
          <w:rStyle w:val="apple-converted-space"/>
          <w:rFonts w:ascii="Georgia" w:hAnsi="Georgia"/>
          <w:b/>
          <w:bCs/>
          <w:color w:val="545454"/>
          <w:sz w:val="21"/>
          <w:szCs w:val="21"/>
        </w:rPr>
        <w:t> </w:t>
      </w:r>
      <w:r>
        <w:rPr>
          <w:rFonts w:ascii="Georgia" w:hAnsi="Georgia"/>
          <w:color w:val="545454"/>
          <w:sz w:val="21"/>
          <w:szCs w:val="21"/>
        </w:rPr>
        <w:t>Направление «Управдом» способствует развитию «института» квалифицированных управляющих многоквартирными домами, совершенствованию системы обучения населения по вопросам ЖКХ, созданию условий для стимулирования собственников и нанимателей жилья к фактическому учету коммунальных ресурсов в целях обеспечения прозрачности платежей за предоставленные услуги, постоянному стимулированию собственников и нанимателей жилья к объединению по месту жительства. </w:t>
      </w:r>
    </w:p>
    <w:p w14:paraId="688EAD2E" w14:textId="77777777" w:rsidR="007C5315" w:rsidRDefault="009467A3"/>
    <w:sectPr w:rsidR="007C5315" w:rsidSect="00314E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A3"/>
    <w:rsid w:val="00314E1C"/>
    <w:rsid w:val="009467A3"/>
    <w:rsid w:val="009B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6316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7A3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9467A3"/>
    <w:rPr>
      <w:b/>
      <w:bCs/>
    </w:rPr>
  </w:style>
  <w:style w:type="character" w:customStyle="1" w:styleId="apple-converted-space">
    <w:name w:val="apple-converted-space"/>
    <w:basedOn w:val="a0"/>
    <w:rsid w:val="0094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3601</Characters>
  <Application>Microsoft Macintosh Word</Application>
  <DocSecurity>0</DocSecurity>
  <Lines>30</Lines>
  <Paragraphs>8</Paragraphs>
  <ScaleCrop>false</ScaleCrop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федосеева</dc:creator>
  <cp:keywords/>
  <dc:description/>
  <cp:lastModifiedBy>валерия федосеева</cp:lastModifiedBy>
  <cp:revision>1</cp:revision>
  <dcterms:created xsi:type="dcterms:W3CDTF">2019-05-15T21:17:00Z</dcterms:created>
  <dcterms:modified xsi:type="dcterms:W3CDTF">2019-05-15T21:17:00Z</dcterms:modified>
</cp:coreProperties>
</file>