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67C0" w14:textId="77777777" w:rsidR="00EF7C5F" w:rsidRDefault="00EF7C5F" w:rsidP="00EF7C5F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«КУЛЬТУРА МАЛОЙ РОДИНЫ»</w:t>
      </w:r>
    </w:p>
    <w:p w14:paraId="4BF52377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Fonts w:ascii="Georgia" w:hAnsi="Georgia"/>
          <w:color w:val="545454"/>
          <w:sz w:val="21"/>
          <w:szCs w:val="21"/>
        </w:rPr>
        <w:t> Культура малой Родины</w:t>
      </w:r>
    </w:p>
    <w:p w14:paraId="165E6998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Казакова Ольга, заместитель председателя комитета Государственной Думы РФ по культуре</w:t>
      </w:r>
    </w:p>
    <w:p w14:paraId="3F05AC22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«Культура малой Родины»</w:t>
      </w:r>
    </w:p>
    <w:p w14:paraId="57A96BDE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 </w:t>
      </w:r>
      <w:r>
        <w:rPr>
          <w:rFonts w:ascii="Georgia" w:hAnsi="Georgia"/>
          <w:color w:val="545454"/>
          <w:sz w:val="21"/>
          <w:szCs w:val="21"/>
        </w:rPr>
        <w:t>Культура малой Родины</w:t>
      </w:r>
    </w:p>
    <w:p w14:paraId="199C037C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Казакова Ольга Михайловна, депутат Государственной Думы Федерального Собрания Российской Федерации.</w:t>
      </w:r>
    </w:p>
    <w:p w14:paraId="113E6BBD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 </w:t>
      </w:r>
      <w:r>
        <w:rPr>
          <w:rFonts w:ascii="Georgia" w:hAnsi="Georgia"/>
          <w:color w:val="545454"/>
          <w:sz w:val="21"/>
          <w:szCs w:val="21"/>
        </w:rPr>
        <w:t>Одной из задач Партии является обеспечение доступности учреждений культуры для граждан Российской Федерации независимо от места их проживания. Особенно это актуально для малых городов, сел и районных центров, где зачастую клубы являются единственными учреждениями культуры, которые объединяют в себе музеи, театры, досуговые центры, площадки для развития народного творчества и промыслов, а также являются центрами коммуникации для населения. </w:t>
      </w:r>
    </w:p>
    <w:p w14:paraId="22B7F446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Однако, почти 80% сельских клубов, детских театров и театров в малых городах России остро нуждаются в ремонте, обновлении материально-технической базы и расширении возможностей для улучшения качества проводимой работы. Подобная модернизация во многих субъектах не осуществлялась уже более 50 лет. </w:t>
      </w:r>
    </w:p>
    <w:p w14:paraId="0622E744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Федеральный партийный проект «Культура малой Родины» направлен на поддержку и повышение качества работы учреждений культуры. Проект призван обеспечить доступ всех граждан к участию в культурной жизни страны, разнообразить культурный досуг и расширить возможности для дополнительного образования, осуществляя поддержку юных дарований. </w:t>
      </w:r>
    </w:p>
    <w:p w14:paraId="040EDA46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Цель проекта:</w:t>
      </w:r>
      <w:r>
        <w:rPr>
          <w:rFonts w:ascii="Georgia" w:hAnsi="Georgia"/>
          <w:color w:val="545454"/>
          <w:sz w:val="21"/>
          <w:szCs w:val="21"/>
        </w:rPr>
        <w:t> Расширение возможностей для культурной жизни населения и формирование гармоничной, всесторонне развитой личности.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 </w:t>
      </w:r>
    </w:p>
    <w:p w14:paraId="48D8563E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14:paraId="2E7165D0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Содействие повышению доступности учреждений культуры на всей территории страны.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Обеспечение поддержки работы сельских клубов, Домов и дворцов культуры.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увеличению числа клубных формирований и кружков.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Обеспечение поддержки деятельности муниципальных театров, в том числе театров для детей и юношества.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в обеспечении новыми музыкальными инструментами детских школ искусств.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Укрепление кадрового потенциала в сфере культуры и улучшение условий труда и творчества.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расширению возможностей участия общественных объединений и некоммерческий организаций в повышении качества и доступности культурной жизни страны. </w:t>
      </w:r>
    </w:p>
    <w:p w14:paraId="4F5B9582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 </w:t>
      </w:r>
      <w:r>
        <w:rPr>
          <w:rFonts w:ascii="Georgia" w:hAnsi="Georgia"/>
          <w:color w:val="545454"/>
          <w:sz w:val="21"/>
          <w:szCs w:val="21"/>
        </w:rPr>
        <w:t>2017 - 2021 гг. </w:t>
      </w:r>
    </w:p>
    <w:p w14:paraId="078377DE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Формат работы:</w:t>
      </w:r>
    </w:p>
    <w:p w14:paraId="599A38BE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Ремонт и модернизация сельских Домов культуры и Домов культуры в населенных пунктах с численностью менее 50 тысяч человек.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Укрепление материально-технической базы театров, приобретение технического и технологического оборудования, качественное обновление репертуара театров малых </w:t>
      </w:r>
      <w:r>
        <w:rPr>
          <w:rFonts w:ascii="Georgia" w:hAnsi="Georgia"/>
          <w:color w:val="545454"/>
          <w:sz w:val="21"/>
          <w:szCs w:val="21"/>
        </w:rPr>
        <w:lastRenderedPageBreak/>
        <w:t>городов.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Вовлечение профессионального сообщества, а также активных граждан в реализацию проекта посредством общественных обсуждений по определению Домов культуры-участников проекта, формирование планов по ремонту и модернизации объектов культуры и обновлению репертуара.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Организация общественного и партийного контроля за ходом реализации проекта и эффективностью расходования выделенных средств.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Координация работы по реализации проекта между Партией и органами федеральной, региональной исполнительной власти и органами местного самоуправления.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Реализация законотворческих и иных инициатив по совершенствованию законодательства в сфере культуры.</w:t>
      </w:r>
    </w:p>
    <w:p w14:paraId="0C7FBA9A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Направления проекта:</w:t>
      </w:r>
    </w:p>
    <w:p w14:paraId="1B2656CD" w14:textId="77777777" w:rsidR="00EF7C5F" w:rsidRDefault="00EF7C5F" w:rsidP="00EF7C5F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«Местный дом культуры» - обеспечение развития и укрепления материально-технической базы Домов культуры в населенных пунктах до 50 тыс. человек.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«Театры малых городов» - поддержка творческой деятельности и укрепление материально-технической базы театров населенных пунктах до 300 тыс. человек.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«Театры – детям» - поддержка творческой деятельности и техническое оснащение детских и кукольных театров.</w:t>
      </w:r>
    </w:p>
    <w:p w14:paraId="28DCBA6F" w14:textId="77777777" w:rsidR="007C5315" w:rsidRDefault="00EF7C5F">
      <w:bookmarkStart w:id="0" w:name="_GoBack"/>
      <w:bookmarkEnd w:id="0"/>
    </w:p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5F"/>
    <w:rsid w:val="00314E1C"/>
    <w:rsid w:val="009B5BF4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2D8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5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F7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Macintosh Word</Application>
  <DocSecurity>0</DocSecurity>
  <Lines>27</Lines>
  <Paragraphs>7</Paragraphs>
  <ScaleCrop>false</ScaleCrop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2019-05-15T21:12:00Z</dcterms:created>
  <dcterms:modified xsi:type="dcterms:W3CDTF">2019-05-15T21:12:00Z</dcterms:modified>
</cp:coreProperties>
</file>